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B22" w:rsidRDefault="006D4B22" w:rsidP="007B3842">
      <w:pPr>
        <w:jc w:val="both"/>
      </w:pPr>
    </w:p>
    <w:p w:rsidR="006D4B22" w:rsidRPr="006D4B22" w:rsidRDefault="006D4B22" w:rsidP="006D4B22">
      <w:pPr>
        <w:jc w:val="center"/>
        <w:rPr>
          <w:sz w:val="28"/>
          <w:szCs w:val="28"/>
        </w:rPr>
      </w:pPr>
      <w:r w:rsidRPr="006D4B22">
        <w:rPr>
          <w:sz w:val="28"/>
          <w:szCs w:val="28"/>
        </w:rPr>
        <w:t>Objaśnienie do Załącznika Nr 2.1</w:t>
      </w:r>
    </w:p>
    <w:p w:rsidR="006D4B22" w:rsidRDefault="006D4B22" w:rsidP="007B3842">
      <w:pPr>
        <w:jc w:val="both"/>
      </w:pPr>
    </w:p>
    <w:p w:rsidR="006D4B22" w:rsidRDefault="006D4B22" w:rsidP="007B3842">
      <w:pPr>
        <w:jc w:val="both"/>
      </w:pPr>
    </w:p>
    <w:p w:rsidR="007B3842" w:rsidRDefault="007B3842" w:rsidP="007B3842">
      <w:pPr>
        <w:jc w:val="both"/>
      </w:pPr>
      <w:r>
        <w:t xml:space="preserve">Zmiany w programach na zadania bieżące, realizowane z udziałem środków, o których mowa w art. 5 ust. 1 </w:t>
      </w:r>
      <w:proofErr w:type="spellStart"/>
      <w:r>
        <w:t>pkt</w:t>
      </w:r>
      <w:proofErr w:type="spellEnd"/>
      <w:r>
        <w:t xml:space="preserve"> 2 i 3 w </w:t>
      </w:r>
      <w:proofErr w:type="spellStart"/>
      <w:r>
        <w:t>uofp</w:t>
      </w:r>
      <w:proofErr w:type="spellEnd"/>
      <w:r w:rsidR="00387BCB">
        <w:t xml:space="preserve"> dotyczą:</w:t>
      </w:r>
    </w:p>
    <w:p w:rsidR="007B3842" w:rsidRDefault="007B3842" w:rsidP="007B3842">
      <w:pPr>
        <w:jc w:val="both"/>
      </w:pPr>
    </w:p>
    <w:p w:rsidR="00387BCB" w:rsidRDefault="00387BCB" w:rsidP="007B3842">
      <w:pPr>
        <w:jc w:val="both"/>
      </w:pPr>
      <w:r w:rsidRPr="00190294">
        <w:t>Z</w:t>
      </w:r>
      <w:r w:rsidR="007B3842" w:rsidRPr="00190294">
        <w:t>większ</w:t>
      </w:r>
      <w:r>
        <w:t>enia:</w:t>
      </w:r>
    </w:p>
    <w:p w:rsidR="007B3842" w:rsidRDefault="00387BCB" w:rsidP="007B3842">
      <w:pPr>
        <w:jc w:val="both"/>
      </w:pPr>
      <w:r>
        <w:t xml:space="preserve">- </w:t>
      </w:r>
      <w:r w:rsidR="007B3842">
        <w:t xml:space="preserve">projektu „Warto umieć więcej” </w:t>
      </w:r>
      <w:r>
        <w:t xml:space="preserve">o kwotę 19.567,02 zł, która </w:t>
      </w:r>
      <w:r w:rsidR="007B3842">
        <w:t>stanowi niewykorzystane środki z lat 2009 i 2010,</w:t>
      </w:r>
    </w:p>
    <w:p w:rsidR="007B3842" w:rsidRDefault="00387BCB" w:rsidP="007B3842">
      <w:pPr>
        <w:jc w:val="both"/>
      </w:pPr>
      <w:r>
        <w:t xml:space="preserve">- </w:t>
      </w:r>
      <w:r w:rsidR="007B3842">
        <w:t xml:space="preserve">projektu „Wiedzieć więcej, patrzeć dalej” </w:t>
      </w:r>
      <w:r>
        <w:t>o kwotę</w:t>
      </w:r>
      <w:r w:rsidR="007B3842">
        <w:t xml:space="preserve"> 2.297,96 zł</w:t>
      </w:r>
      <w:r>
        <w:t xml:space="preserve">, która </w:t>
      </w:r>
      <w:r w:rsidR="007B3842">
        <w:t>stanowi niewykorz</w:t>
      </w:r>
      <w:r>
        <w:t>ystane środki z lat 2009 i 2010.</w:t>
      </w:r>
    </w:p>
    <w:p w:rsidR="00387BCB" w:rsidRDefault="00387BCB" w:rsidP="007B3842">
      <w:pPr>
        <w:jc w:val="both"/>
      </w:pPr>
    </w:p>
    <w:p w:rsidR="00387BCB" w:rsidRDefault="00387BCB" w:rsidP="007B3842">
      <w:pPr>
        <w:jc w:val="both"/>
      </w:pPr>
      <w:r>
        <w:t>Zmniejszenia:</w:t>
      </w:r>
    </w:p>
    <w:p w:rsidR="00387BCB" w:rsidRDefault="00387BCB" w:rsidP="007B3842">
      <w:pPr>
        <w:jc w:val="both"/>
      </w:pPr>
      <w:r>
        <w:t>-</w:t>
      </w:r>
      <w:r w:rsidRPr="00387BCB">
        <w:t xml:space="preserve"> </w:t>
      </w:r>
      <w:r w:rsidRPr="00D31CEC">
        <w:t>projektu „Wsparcie”</w:t>
      </w:r>
      <w:r w:rsidRPr="00387BCB">
        <w:t xml:space="preserve"> </w:t>
      </w:r>
      <w:r w:rsidRPr="00DE4523">
        <w:t xml:space="preserve">o kwotę </w:t>
      </w:r>
      <w:r w:rsidR="00104986">
        <w:t>146.110</w:t>
      </w:r>
      <w:r w:rsidRPr="00DE4523">
        <w:t xml:space="preserve"> zł</w:t>
      </w:r>
      <w:r w:rsidRPr="00387BCB">
        <w:t xml:space="preserve"> </w:t>
      </w:r>
      <w:r>
        <w:t>zgodnie z zawartym aneksem do umowy ramowej projektu systemowego Nr UDA-POKL.07.01.01-10-012/08-04 z dnia 04.04.2011r.</w:t>
      </w:r>
    </w:p>
    <w:p w:rsidR="00E1704A" w:rsidRDefault="00E1704A" w:rsidP="007B3842">
      <w:pPr>
        <w:jc w:val="both"/>
      </w:pPr>
    </w:p>
    <w:p w:rsidR="00E1704A" w:rsidRDefault="00E1704A" w:rsidP="007B3842">
      <w:pPr>
        <w:jc w:val="both"/>
      </w:pPr>
      <w:r>
        <w:t xml:space="preserve">Ponadto wprowadza się nowy program planowany do realizacji pod nazwą „Tomaszowska </w:t>
      </w:r>
      <w:proofErr w:type="spellStart"/>
      <w:r>
        <w:t>Okrąglica</w:t>
      </w:r>
      <w:proofErr w:type="spellEnd"/>
      <w:r>
        <w:t xml:space="preserve"> – wsparcie promocji i działań marketingowych tomaszowskiego produktu turystycznego” wynikający z aplikowania o dofinansowanie w ramach Regionalnego Programu Operacyjnego Województwa Łódzkiego na lata 2007 – 2013, oś priorytetowa III: Gospodarka, innowacyjność, przedsiębiorczość, działanie III.2; Podnoszenie innowacyjności i konkurencyjności przedsiębiorstw – MARKETING I PROMOCJA PRODUKTÓW I „MAREK” REGIONALNYCH I LOKALNYCH.</w:t>
      </w:r>
    </w:p>
    <w:p w:rsidR="00F64A07" w:rsidRDefault="00F64A07"/>
    <w:sectPr w:rsidR="00F64A07" w:rsidSect="00F64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3842"/>
    <w:rsid w:val="00104986"/>
    <w:rsid w:val="00387BCB"/>
    <w:rsid w:val="006D4B22"/>
    <w:rsid w:val="007B3842"/>
    <w:rsid w:val="009B3E2A"/>
    <w:rsid w:val="00E1704A"/>
    <w:rsid w:val="00F64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5</cp:revision>
  <cp:lastPrinted>2011-05-26T09:15:00Z</cp:lastPrinted>
  <dcterms:created xsi:type="dcterms:W3CDTF">2011-05-17T07:04:00Z</dcterms:created>
  <dcterms:modified xsi:type="dcterms:W3CDTF">2011-05-26T09:15:00Z</dcterms:modified>
</cp:coreProperties>
</file>